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9CE8" w14:textId="77777777" w:rsidR="00AA1D88" w:rsidRDefault="00AA1D88">
      <w:pPr>
        <w:pStyle w:val="1"/>
        <w:spacing w:before="0" w:after="300"/>
        <w:rPr>
          <w:rFonts w:ascii="Arial" w:eastAsia="Times New Roman" w:hAnsi="Arial"/>
          <w:sz w:val="62"/>
          <w:szCs w:val="62"/>
        </w:rPr>
      </w:pPr>
      <w:r>
        <w:rPr>
          <w:rFonts w:ascii="Arial" w:eastAsia="Times New Roman" w:hAnsi="Arial"/>
          <w:b/>
          <w:bCs/>
          <w:sz w:val="62"/>
          <w:szCs w:val="62"/>
        </w:rPr>
        <w:t>Политика конфиденциальности</w:t>
      </w:r>
    </w:p>
    <w:p w14:paraId="716041A7" w14:textId="61F7E174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Настоящий документ (далее «Политика») описывает условия обработки персональных данных, передаваемых вами в качестве субъекта персональных данных (далее «Субъект ПД») в адрес </w:t>
      </w:r>
      <w:r>
        <w:rPr>
          <w:rFonts w:ascii="Arial" w:hAnsi="Arial"/>
          <w:sz w:val="22"/>
          <w:szCs w:val="22"/>
          <w:lang w:val="en-US"/>
        </w:rPr>
        <w:t>ИП Захаров С.В.</w:t>
      </w:r>
      <w:r>
        <w:rPr>
          <w:rFonts w:ascii="Arial" w:hAnsi="Arial"/>
          <w:sz w:val="22"/>
          <w:szCs w:val="22"/>
        </w:rPr>
        <w:t xml:space="preserve"> в качестве оператора персональных данных (далее «Оператор ПД»). Положения Политики действуют только при посещении Субъектом ПД интернет-са</w:t>
      </w:r>
      <w:r w:rsidR="006C1358">
        <w:rPr>
          <w:rFonts w:ascii="Arial" w:hAnsi="Arial"/>
          <w:sz w:val="22"/>
          <w:szCs w:val="22"/>
        </w:rPr>
        <w:t>йта Оператора ПД www.</w:t>
      </w:r>
      <w:r w:rsidR="006C1358">
        <w:rPr>
          <w:rFonts w:ascii="Arial" w:hAnsi="Arial"/>
          <w:sz w:val="22"/>
          <w:szCs w:val="22"/>
          <w:lang w:val="en-US"/>
        </w:rPr>
        <w:t>harius-house.ru</w:t>
      </w:r>
    </w:p>
    <w:p w14:paraId="14C3878D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Обработка и защита персональных данных</w:t>
      </w:r>
    </w:p>
    <w:p w14:paraId="2C33E4A5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1.1. 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данных».</w:t>
      </w:r>
    </w:p>
    <w:p w14:paraId="5DD75F2A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1.2. 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</w:p>
    <w:p w14:paraId="2A6AA434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1.3. Условия передачи персональных данных:</w:t>
      </w:r>
    </w:p>
    <w:p w14:paraId="582A1F7A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Субъект ПД должен подтвердить свое согласие на обработку персональных данных, передаваемых через любые веб-формы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</w:p>
    <w:p w14:paraId="63067B30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Перед отправкой своих персональных данных Субъект ПД должен ознакомиться с содержанием Политики.</w:t>
      </w:r>
    </w:p>
    <w:p w14:paraId="0AB0C18C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Оператор ПД размещает в веб-формах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</w:p>
    <w:p w14:paraId="39FDDAEC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 на нем рекламного объявления, язык операционной системы и браузера, список посещенных страниц и выполненных на них действий, IP-адрес.</w:t>
      </w:r>
    </w:p>
    <w:p w14:paraId="5AC45903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</w:p>
    <w:p w14:paraId="3997BAA8" w14:textId="51753F79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1.4.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персональных данных может быть осуществлен путем направления Субъектом ПД соответствующего заявления Оператору ПД в свободной письменной </w:t>
      </w:r>
      <w:r w:rsidR="009A4545">
        <w:rPr>
          <w:rFonts w:ascii="Arial" w:hAnsi="Arial"/>
          <w:sz w:val="22"/>
          <w:szCs w:val="22"/>
        </w:rPr>
        <w:t xml:space="preserve">форме по адресу </w:t>
      </w:r>
      <w:r w:rsidR="009A4545">
        <w:rPr>
          <w:rFonts w:ascii="Arial" w:hAnsi="Arial"/>
          <w:sz w:val="22"/>
          <w:szCs w:val="22"/>
          <w:lang w:val="en-US"/>
        </w:rPr>
        <w:t>zakaz</w:t>
      </w:r>
      <w:r w:rsidR="007C41CC">
        <w:rPr>
          <w:rFonts w:ascii="Arial" w:hAnsi="Arial"/>
          <w:sz w:val="22"/>
          <w:szCs w:val="22"/>
          <w:lang w:val="en-US"/>
        </w:rPr>
        <w:t>@harius-house.ru</w:t>
      </w:r>
      <w:bookmarkStart w:id="0" w:name="_GoBack"/>
      <w:bookmarkEnd w:id="0"/>
    </w:p>
    <w:p w14:paraId="0CE08E75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Передача персональных данных</w:t>
      </w:r>
    </w:p>
    <w:p w14:paraId="1DC5E6AA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</w:t>
      </w:r>
    </w:p>
    <w:p w14:paraId="4C2EB829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</w:p>
    <w:p w14:paraId="375BE3C6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Права Субъекта ПД</w:t>
      </w:r>
    </w:p>
    <w:p w14:paraId="5B3DE577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3.1.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</w:p>
    <w:p w14:paraId="7098EB75" w14:textId="77777777" w:rsidR="00AA1D88" w:rsidRDefault="00AA1D88">
      <w:pPr>
        <w:pStyle w:val="a3"/>
        <w:spacing w:before="0" w:beforeAutospacing="0" w:after="300" w:afterAutospacing="0"/>
        <w:divId w:val="6013052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3.2.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  <w:p w14:paraId="358DD08E" w14:textId="77777777" w:rsidR="00AA1D88" w:rsidRDefault="00AA1D88"/>
    <w:sectPr w:rsidR="00AA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88"/>
    <w:rsid w:val="0043680A"/>
    <w:rsid w:val="006C1358"/>
    <w:rsid w:val="007C41CC"/>
    <w:rsid w:val="009A4545"/>
    <w:rsid w:val="00A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A9242"/>
  <w15:chartTrackingRefBased/>
  <w15:docId w15:val="{BF81C08D-34B1-5C49-B220-9B809B22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A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Zakharov</dc:creator>
  <cp:keywords/>
  <dc:description/>
  <cp:lastModifiedBy>Sergey Zakharov</cp:lastModifiedBy>
  <cp:revision>2</cp:revision>
  <dcterms:created xsi:type="dcterms:W3CDTF">2017-08-13T15:02:00Z</dcterms:created>
  <dcterms:modified xsi:type="dcterms:W3CDTF">2017-08-13T15:02:00Z</dcterms:modified>
</cp:coreProperties>
</file>